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E8C7" w14:textId="7E6F047E" w:rsidR="00E66451" w:rsidRPr="001428FC" w:rsidRDefault="00E66451" w:rsidP="00C67EF5">
      <w:pPr>
        <w:spacing w:after="0" w:line="240" w:lineRule="auto"/>
        <w:rPr>
          <w:rFonts w:cs="Mangal"/>
          <w:b/>
          <w:bCs/>
          <w:sz w:val="22"/>
          <w:szCs w:val="22"/>
          <w:lang w:bidi="hi-IN"/>
        </w:rPr>
      </w:pPr>
      <w:r w:rsidRPr="001428FC">
        <w:rPr>
          <w:rFonts w:cs="Mangal"/>
          <w:b/>
          <w:bCs/>
          <w:sz w:val="22"/>
          <w:szCs w:val="22"/>
          <w:cs/>
          <w:lang w:bidi="hi-IN"/>
        </w:rPr>
        <w:t>सभी अपराध पीड़ितों के अधिकार और</w:t>
      </w:r>
      <w:r w:rsidR="00BF3B1A" w:rsidRPr="001428FC">
        <w:rPr>
          <w:rFonts w:cs="Mangal"/>
          <w:b/>
          <w:bCs/>
          <w:sz w:val="22"/>
          <w:szCs w:val="22"/>
          <w:lang w:bidi="hi-IN"/>
        </w:rPr>
        <w:t xml:space="preserve"> </w:t>
      </w:r>
      <w:r w:rsidR="00BF3B1A" w:rsidRPr="001428FC">
        <w:rPr>
          <w:rFonts w:cs="Mangal" w:hint="cs"/>
          <w:b/>
          <w:bCs/>
          <w:sz w:val="22"/>
          <w:szCs w:val="22"/>
          <w:cs/>
          <w:lang w:bidi="hi-IN"/>
        </w:rPr>
        <w:t>उनके लिए</w:t>
      </w:r>
      <w:r w:rsidRPr="001428FC">
        <w:rPr>
          <w:rFonts w:cs="Mangal"/>
          <w:b/>
          <w:bCs/>
          <w:sz w:val="22"/>
          <w:szCs w:val="22"/>
          <w:cs/>
          <w:lang w:bidi="hi-IN"/>
        </w:rPr>
        <w:t xml:space="preserve"> सेवाएँ</w:t>
      </w:r>
    </w:p>
    <w:p w14:paraId="61B52233" w14:textId="77777777" w:rsidR="00BC6FC0" w:rsidRPr="00352BEA" w:rsidRDefault="00BC6FC0" w:rsidP="00C67EF5">
      <w:pPr>
        <w:spacing w:after="0" w:line="240" w:lineRule="auto"/>
        <w:rPr>
          <w:b/>
          <w:bCs/>
          <w:sz w:val="20"/>
          <w:szCs w:val="20"/>
        </w:rPr>
      </w:pPr>
    </w:p>
    <w:p w14:paraId="091DD50A" w14:textId="2E26033D" w:rsidR="00E66451" w:rsidRPr="00352BEA" w:rsidRDefault="00E66451" w:rsidP="00C67EF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52BEA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352BEA">
        <w:rPr>
          <w:rFonts w:cs="Mangal"/>
          <w:sz w:val="20"/>
          <w:szCs w:val="20"/>
          <w:cs/>
          <w:lang w:bidi="hi-IN"/>
        </w:rPr>
        <w:t xml:space="preserve"> </w:t>
      </w:r>
      <w:r w:rsidRPr="00352BEA">
        <w:rPr>
          <w:rFonts w:ascii="Mangal" w:hAnsi="Mangal" w:cs="Mangal" w:hint="cs"/>
          <w:sz w:val="20"/>
          <w:szCs w:val="20"/>
          <w:cs/>
          <w:lang w:bidi="hi-IN"/>
        </w:rPr>
        <w:t>हिंसक</w:t>
      </w:r>
      <w:r w:rsidRPr="00352BEA">
        <w:rPr>
          <w:rFonts w:cs="Mangal"/>
          <w:sz w:val="20"/>
          <w:szCs w:val="20"/>
          <w:cs/>
          <w:lang w:bidi="hi-IN"/>
        </w:rPr>
        <w:t xml:space="preserve"> </w:t>
      </w:r>
      <w:r w:rsidRPr="00352BEA">
        <w:rPr>
          <w:rFonts w:ascii="Mangal" w:hAnsi="Mangal" w:cs="Mangal" w:hint="cs"/>
          <w:sz w:val="20"/>
          <w:szCs w:val="20"/>
          <w:cs/>
          <w:lang w:bidi="hi-IN"/>
        </w:rPr>
        <w:t>अपराध</w:t>
      </w:r>
      <w:r w:rsidRPr="00352BEA">
        <w:rPr>
          <w:rFonts w:cs="Mangal"/>
          <w:sz w:val="20"/>
          <w:szCs w:val="20"/>
          <w:cs/>
          <w:lang w:bidi="hi-IN"/>
        </w:rPr>
        <w:t xml:space="preserve"> </w:t>
      </w:r>
      <w:r w:rsidR="00BF3B1A" w:rsidRPr="00352BEA">
        <w:rPr>
          <w:rFonts w:cs="Mangal" w:hint="cs"/>
          <w:sz w:val="20"/>
          <w:szCs w:val="20"/>
          <w:cs/>
          <w:lang w:bidi="hi-IN"/>
        </w:rPr>
        <w:t>के परिणामस्वरूप</w:t>
      </w:r>
      <w:r w:rsidRPr="00352BEA">
        <w:rPr>
          <w:rFonts w:cs="Mangal"/>
          <w:sz w:val="20"/>
          <w:szCs w:val="20"/>
          <w:cs/>
          <w:lang w:bidi="hi-IN"/>
        </w:rPr>
        <w:t xml:space="preserve"> </w:t>
      </w:r>
      <w:r w:rsidR="00BF3B1A" w:rsidRPr="00352BEA">
        <w:rPr>
          <w:rFonts w:cs="Mangal" w:hint="cs"/>
          <w:sz w:val="20"/>
          <w:szCs w:val="20"/>
          <w:cs/>
          <w:lang w:bidi="hi-IN"/>
        </w:rPr>
        <w:t>हुई हानियों</w:t>
      </w:r>
      <w:r w:rsidRPr="00352BEA">
        <w:rPr>
          <w:rFonts w:cs="Mangal"/>
          <w:sz w:val="20"/>
          <w:szCs w:val="20"/>
          <w:cs/>
          <w:lang w:bidi="hi-IN"/>
        </w:rPr>
        <w:t xml:space="preserve"> के लिए अपराध पीड़ित प्रतिपूर्ति कार्यक्रम</w:t>
      </w:r>
      <w:r w:rsidR="00BF3B1A" w:rsidRPr="00352BEA">
        <w:rPr>
          <w:rFonts w:cs="Mangal" w:hint="cs"/>
          <w:sz w:val="20"/>
          <w:szCs w:val="20"/>
          <w:cs/>
          <w:lang w:bidi="hi-IN"/>
        </w:rPr>
        <w:t xml:space="preserve"> (क्राइम विक्टिम रीइम्बर्समेंट प्रोग्राम)</w:t>
      </w:r>
      <w:r w:rsidRPr="00352BEA">
        <w:rPr>
          <w:rFonts w:cs="Mangal"/>
          <w:sz w:val="20"/>
          <w:szCs w:val="20"/>
          <w:cs/>
          <w:lang w:bidi="hi-IN"/>
        </w:rPr>
        <w:t xml:space="preserve"> </w:t>
      </w:r>
      <w:r w:rsidR="00BF3B1A" w:rsidRPr="00352BEA">
        <w:rPr>
          <w:rFonts w:cs="Mangal" w:hint="cs"/>
          <w:sz w:val="20"/>
          <w:szCs w:val="20"/>
          <w:cs/>
          <w:lang w:bidi="hi-IN"/>
        </w:rPr>
        <w:t>के पास</w:t>
      </w:r>
      <w:r w:rsidRPr="00352BEA">
        <w:rPr>
          <w:rFonts w:cs="Mangal"/>
          <w:sz w:val="20"/>
          <w:szCs w:val="20"/>
          <w:cs/>
          <w:lang w:bidi="hi-IN"/>
        </w:rPr>
        <w:t xml:space="preserve"> वित्तीय सहायता के लिए आवेदन करने का अधिकार है। यह सहायता संपत्ति </w:t>
      </w:r>
      <w:r w:rsidR="00BF3B1A" w:rsidRPr="00352BEA">
        <w:rPr>
          <w:rFonts w:cs="Mangal" w:hint="cs"/>
          <w:sz w:val="20"/>
          <w:szCs w:val="20"/>
          <w:cs/>
          <w:lang w:bidi="hi-IN"/>
        </w:rPr>
        <w:t>का हानियों</w:t>
      </w:r>
      <w:r w:rsidRPr="00352BEA">
        <w:rPr>
          <w:rFonts w:cs="Mangal"/>
          <w:sz w:val="20"/>
          <w:szCs w:val="20"/>
          <w:cs/>
          <w:lang w:bidi="hi-IN"/>
        </w:rPr>
        <w:t xml:space="preserve"> को कवर नहीं करती है। आवेदन और जानकारी के लिए</w:t>
      </w:r>
      <w:r w:rsidRPr="00352BEA">
        <w:rPr>
          <w:sz w:val="20"/>
          <w:szCs w:val="20"/>
        </w:rPr>
        <w:t xml:space="preserve">, </w:t>
      </w:r>
      <w:r w:rsidRPr="00352BEA">
        <w:rPr>
          <w:rFonts w:ascii="Times New Roman" w:hAnsi="Times New Roman" w:cs="Times New Roman"/>
          <w:sz w:val="20"/>
          <w:szCs w:val="20"/>
        </w:rPr>
        <w:t>651-201-7300</w:t>
      </w:r>
      <w:r w:rsidRPr="00352BEA">
        <w:rPr>
          <w:rFonts w:cs="Mangal"/>
          <w:sz w:val="20"/>
          <w:szCs w:val="20"/>
          <w:cs/>
          <w:lang w:bidi="hi-IN"/>
        </w:rPr>
        <w:t xml:space="preserve"> या </w:t>
      </w:r>
      <w:r w:rsidRPr="00352BEA">
        <w:rPr>
          <w:rFonts w:ascii="Times New Roman" w:hAnsi="Times New Roman" w:cs="Times New Roman"/>
          <w:sz w:val="20"/>
          <w:szCs w:val="20"/>
        </w:rPr>
        <w:t>888-622-8799</w:t>
      </w:r>
      <w:r w:rsidRPr="00352BEA">
        <w:rPr>
          <w:rFonts w:cs="Mangal"/>
          <w:sz w:val="20"/>
          <w:szCs w:val="20"/>
          <w:cs/>
          <w:lang w:bidi="hi-IN"/>
        </w:rPr>
        <w:t xml:space="preserve"> पर कॉल करें या </w:t>
      </w:r>
      <w:r w:rsidR="00BF3B1A" w:rsidRPr="00352BEA">
        <w:rPr>
          <w:rFonts w:cs="Mangal" w:hint="cs"/>
          <w:sz w:val="20"/>
          <w:szCs w:val="20"/>
          <w:cs/>
          <w:lang w:bidi="hi-IN"/>
        </w:rPr>
        <w:t xml:space="preserve">ऑफ़िस ऑफ़ जस्टिस प्रोग्राम्स की </w:t>
      </w:r>
      <w:r w:rsidRPr="00352BEA">
        <w:rPr>
          <w:rFonts w:cs="Mangal"/>
          <w:sz w:val="20"/>
          <w:szCs w:val="20"/>
          <w:cs/>
          <w:lang w:bidi="hi-IN"/>
        </w:rPr>
        <w:t xml:space="preserve">वेबसाइट: </w:t>
      </w:r>
      <w:r w:rsidRPr="00352BEA">
        <w:rPr>
          <w:rFonts w:ascii="Times New Roman" w:hAnsi="Times New Roman" w:cs="Times New Roman"/>
          <w:sz w:val="20"/>
          <w:szCs w:val="20"/>
        </w:rPr>
        <w:t>dps.mn.gov/divisions/</w:t>
      </w:r>
      <w:proofErr w:type="spellStart"/>
      <w:r w:rsidRPr="00352BEA">
        <w:rPr>
          <w:rFonts w:ascii="Times New Roman" w:hAnsi="Times New Roman" w:cs="Times New Roman"/>
          <w:sz w:val="20"/>
          <w:szCs w:val="20"/>
        </w:rPr>
        <w:t>ojp</w:t>
      </w:r>
      <w:proofErr w:type="spellEnd"/>
      <w:r w:rsidRPr="00352BEA">
        <w:rPr>
          <w:sz w:val="20"/>
          <w:szCs w:val="20"/>
        </w:rPr>
        <w:t xml:space="preserve"> </w:t>
      </w:r>
      <w:r w:rsidRPr="00352BEA">
        <w:rPr>
          <w:rFonts w:cs="Mangal"/>
          <w:sz w:val="20"/>
          <w:szCs w:val="20"/>
          <w:cs/>
          <w:lang w:bidi="hi-IN"/>
        </w:rPr>
        <w:t>पर जाएँ।</w:t>
      </w:r>
    </w:p>
    <w:p w14:paraId="5882A3B1" w14:textId="3D963E37" w:rsidR="00E66451" w:rsidRPr="00352BEA" w:rsidRDefault="00E66451" w:rsidP="00C67EF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52BEA">
        <w:rPr>
          <w:rFonts w:cs="Mangal"/>
          <w:sz w:val="20"/>
          <w:szCs w:val="20"/>
          <w:cs/>
          <w:lang w:bidi="hi-IN"/>
        </w:rPr>
        <w:t>आपको यह अनुरोध करने का अधिकार है कि कानून प्रवर्तन एजेंसी आपकी पहचान प्रकट करने वाले डेटा तक सार्वजनिक पहुँच को रोके। कानून प्रवर्तन एजेंसी यह तय करेगी कि</w:t>
      </w:r>
      <w:r w:rsidR="00BF3B1A" w:rsidRPr="00352BEA">
        <w:rPr>
          <w:rFonts w:cs="Mangal" w:hint="cs"/>
          <w:sz w:val="20"/>
          <w:szCs w:val="20"/>
          <w:cs/>
          <w:lang w:bidi="hi-IN"/>
        </w:rPr>
        <w:t xml:space="preserve"> ऐसा</w:t>
      </w:r>
      <w:r w:rsidRPr="00352BEA">
        <w:rPr>
          <w:rFonts w:cs="Mangal"/>
          <w:sz w:val="20"/>
          <w:szCs w:val="20"/>
          <w:cs/>
          <w:lang w:bidi="hi-IN"/>
        </w:rPr>
        <w:t xml:space="preserve"> संभव है</w:t>
      </w:r>
      <w:r w:rsidR="00BF3B1A" w:rsidRPr="00352BEA">
        <w:rPr>
          <w:rFonts w:cs="Mangal" w:hint="cs"/>
          <w:sz w:val="20"/>
          <w:szCs w:val="20"/>
          <w:cs/>
          <w:lang w:bidi="hi-IN"/>
        </w:rPr>
        <w:t xml:space="preserve"> या नहीं</w:t>
      </w:r>
      <w:r w:rsidRPr="00352BEA">
        <w:rPr>
          <w:rFonts w:cs="Mangal"/>
          <w:sz w:val="20"/>
          <w:szCs w:val="20"/>
          <w:cs/>
          <w:lang w:bidi="hi-IN"/>
        </w:rPr>
        <w:t>।</w:t>
      </w:r>
    </w:p>
    <w:p w14:paraId="29344620" w14:textId="4220E714" w:rsidR="00C67EF5" w:rsidRPr="00352BEA" w:rsidRDefault="00BF3B1A" w:rsidP="00C67EF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52BEA">
        <w:rPr>
          <w:rFonts w:cs="Mangal"/>
          <w:sz w:val="20"/>
          <w:szCs w:val="20"/>
          <w:cs/>
        </w:rPr>
        <w:t>यदि किसी अपराधी पर आरोप लगाया जाता है तो आपको इस</w:t>
      </w:r>
      <w:r w:rsidR="00121B2C" w:rsidRPr="00352BEA">
        <w:rPr>
          <w:rFonts w:cs="Mangal" w:hint="cs"/>
          <w:sz w:val="20"/>
          <w:szCs w:val="20"/>
          <w:cs/>
          <w:lang w:bidi="hi-IN"/>
        </w:rPr>
        <w:t xml:space="preserve"> बारे में अधिसूचित किए</w:t>
      </w:r>
      <w:r w:rsidRPr="00352BEA">
        <w:rPr>
          <w:rFonts w:cs="Mangal"/>
          <w:sz w:val="20"/>
          <w:szCs w:val="20"/>
          <w:cs/>
        </w:rPr>
        <w:t xml:space="preserve"> </w:t>
      </w:r>
      <w:r w:rsidR="00121B2C" w:rsidRPr="00352BEA">
        <w:rPr>
          <w:rFonts w:cs="Mangal" w:hint="cs"/>
          <w:sz w:val="20"/>
          <w:szCs w:val="20"/>
          <w:cs/>
          <w:lang w:bidi="hi-IN"/>
        </w:rPr>
        <w:t>जा</w:t>
      </w:r>
      <w:r w:rsidRPr="00352BEA">
        <w:rPr>
          <w:rFonts w:cs="Mangal"/>
          <w:sz w:val="20"/>
          <w:szCs w:val="20"/>
          <w:cs/>
        </w:rPr>
        <w:t>ने</w:t>
      </w:r>
      <w:r w:rsidRPr="00352BEA">
        <w:rPr>
          <w:sz w:val="20"/>
          <w:szCs w:val="20"/>
        </w:rPr>
        <w:t xml:space="preserve">, </w:t>
      </w:r>
      <w:r w:rsidRPr="00352BEA">
        <w:rPr>
          <w:rFonts w:cs="Mangal"/>
          <w:sz w:val="20"/>
          <w:szCs w:val="20"/>
          <w:cs/>
        </w:rPr>
        <w:t>अभियोजन प्रक्रिया में भाग लेने</w:t>
      </w:r>
      <w:r w:rsidR="009C64AB" w:rsidRPr="00352BEA">
        <w:rPr>
          <w:rFonts w:cs="Mangal"/>
          <w:sz w:val="20"/>
          <w:szCs w:val="20"/>
        </w:rPr>
        <w:t>,</w:t>
      </w:r>
      <w:r w:rsidRPr="00352BEA">
        <w:rPr>
          <w:rFonts w:cs="Mangal"/>
          <w:sz w:val="20"/>
          <w:szCs w:val="20"/>
          <w:cs/>
        </w:rPr>
        <w:t xml:space="preserve"> और दोष सिद्ध होने पर क्षतिपूर्ति</w:t>
      </w:r>
      <w:r w:rsidR="009C64AB" w:rsidRPr="00352BEA">
        <w:rPr>
          <w:rFonts w:cs="Mangal" w:hint="cs"/>
          <w:sz w:val="20"/>
          <w:szCs w:val="20"/>
          <w:cs/>
          <w:lang w:bidi="hi-IN"/>
        </w:rPr>
        <w:t xml:space="preserve"> </w:t>
      </w:r>
      <w:r w:rsidR="009C64AB" w:rsidRPr="00352BEA">
        <w:rPr>
          <w:rFonts w:cs="Mangal"/>
          <w:sz w:val="20"/>
          <w:szCs w:val="20"/>
        </w:rPr>
        <w:t>(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रेस्टिट्यूशन)</w:t>
      </w:r>
      <w:r w:rsidRPr="00352BEA">
        <w:rPr>
          <w:rFonts w:cs="Mangal"/>
          <w:sz w:val="20"/>
          <w:szCs w:val="20"/>
          <w:cs/>
        </w:rPr>
        <w:t xml:space="preserve"> का अनुरोध करने का अधिकार है।</w:t>
      </w:r>
    </w:p>
    <w:p w14:paraId="034DC1F0" w14:textId="77777777" w:rsidR="00C67EF5" w:rsidRPr="00352BEA" w:rsidRDefault="00C67EF5" w:rsidP="00C67EF5">
      <w:pPr>
        <w:pStyle w:val="ListParagraph"/>
        <w:spacing w:after="0" w:line="240" w:lineRule="auto"/>
        <w:rPr>
          <w:sz w:val="20"/>
          <w:szCs w:val="20"/>
          <w:cs/>
        </w:rPr>
      </w:pPr>
    </w:p>
    <w:p w14:paraId="61CD8C1D" w14:textId="1339F975" w:rsidR="00E66451" w:rsidRPr="00352BEA" w:rsidRDefault="00E66451" w:rsidP="00C67EF5">
      <w:pPr>
        <w:spacing w:after="0" w:line="240" w:lineRule="auto"/>
        <w:rPr>
          <w:i/>
          <w:iCs/>
          <w:sz w:val="20"/>
          <w:szCs w:val="20"/>
        </w:rPr>
      </w:pPr>
      <w:r w:rsidRPr="00352BEA">
        <w:rPr>
          <w:rFonts w:cs="Mangal"/>
          <w:i/>
          <w:iCs/>
          <w:sz w:val="20"/>
          <w:szCs w:val="20"/>
          <w:cs/>
          <w:lang w:bidi="hi-IN"/>
        </w:rPr>
        <w:t xml:space="preserve">यदि आपको </w:t>
      </w:r>
      <w:r w:rsidR="009C64AB" w:rsidRPr="00352BEA">
        <w:rPr>
          <w:rFonts w:cs="Mangal" w:hint="cs"/>
          <w:i/>
          <w:iCs/>
          <w:sz w:val="20"/>
          <w:szCs w:val="20"/>
          <w:cs/>
          <w:lang w:bidi="hi-IN"/>
        </w:rPr>
        <w:t>महसूस होता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 xml:space="preserve"> है कि </w:t>
      </w:r>
      <w:r w:rsidR="009C64AB" w:rsidRPr="00352BEA">
        <w:rPr>
          <w:rFonts w:cs="Mangal" w:hint="cs"/>
          <w:i/>
          <w:iCs/>
          <w:sz w:val="20"/>
          <w:szCs w:val="20"/>
          <w:cs/>
          <w:lang w:bidi="hi-IN"/>
        </w:rPr>
        <w:t xml:space="preserve">एक 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>पीड़ित के रूप में आपके अधिकारों का उल्लंघन हुआ है</w:t>
      </w:r>
      <w:r w:rsidRPr="00352BEA">
        <w:rPr>
          <w:i/>
          <w:iCs/>
          <w:sz w:val="20"/>
          <w:szCs w:val="20"/>
        </w:rPr>
        <w:t xml:space="preserve">, 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 xml:space="preserve">तो </w:t>
      </w:r>
      <w:r w:rsidRPr="00352BEA">
        <w:rPr>
          <w:rFonts w:ascii="Times New Roman" w:hAnsi="Times New Roman" w:cs="Times New Roman"/>
          <w:i/>
          <w:iCs/>
          <w:sz w:val="20"/>
          <w:szCs w:val="20"/>
        </w:rPr>
        <w:t>651-201-7310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 xml:space="preserve"> या </w:t>
      </w:r>
      <w:r w:rsidRPr="00352BEA">
        <w:rPr>
          <w:rFonts w:ascii="Times New Roman" w:hAnsi="Times New Roman" w:cs="Times New Roman"/>
          <w:i/>
          <w:iCs/>
          <w:sz w:val="20"/>
          <w:szCs w:val="20"/>
        </w:rPr>
        <w:t>800-247-0390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 xml:space="preserve"> पर</w:t>
      </w:r>
      <w:r w:rsidR="009C64AB" w:rsidRPr="00352BEA">
        <w:rPr>
          <w:rFonts w:cs="Mangal" w:hint="cs"/>
          <w:i/>
          <w:iCs/>
          <w:sz w:val="20"/>
          <w:szCs w:val="20"/>
          <w:cs/>
          <w:lang w:bidi="hi-IN"/>
        </w:rPr>
        <w:t xml:space="preserve"> क्राइम विक्टिम जस्टिस यूनिट </w:t>
      </w:r>
      <w:r w:rsidR="009C64AB" w:rsidRPr="00352BEA">
        <w:rPr>
          <w:rFonts w:cs="Mangal"/>
          <w:i/>
          <w:iCs/>
          <w:sz w:val="20"/>
          <w:szCs w:val="20"/>
          <w:cs/>
          <w:lang w:bidi="hi-IN"/>
        </w:rPr>
        <w:t xml:space="preserve">को </w:t>
      </w:r>
      <w:r w:rsidRPr="00352BEA">
        <w:rPr>
          <w:rFonts w:cs="Mangal"/>
          <w:i/>
          <w:iCs/>
          <w:sz w:val="20"/>
          <w:szCs w:val="20"/>
          <w:cs/>
          <w:lang w:bidi="hi-IN"/>
        </w:rPr>
        <w:t>कॉल करें।</w:t>
      </w:r>
    </w:p>
    <w:p w14:paraId="75F6FD28" w14:textId="77777777" w:rsidR="001428FC" w:rsidRPr="00352BEA" w:rsidRDefault="001428FC" w:rsidP="001428FC">
      <w:p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sz w:val="20"/>
          <w:szCs w:val="20"/>
        </w:rPr>
        <w:t>________________________________________________________________________________________________</w:t>
      </w:r>
      <w:r w:rsidRPr="00352BEA">
        <w:rPr>
          <w:rFonts w:cs="Mangal" w:hint="cs"/>
          <w:sz w:val="20"/>
          <w:szCs w:val="20"/>
          <w:cs/>
          <w:lang w:bidi="hi-IN"/>
        </w:rPr>
        <w:t xml:space="preserve"> </w:t>
      </w:r>
    </w:p>
    <w:p w14:paraId="25852A53" w14:textId="77777777" w:rsidR="00E66451" w:rsidRPr="00352BEA" w:rsidRDefault="00E66451" w:rsidP="00C67EF5">
      <w:pPr>
        <w:spacing w:after="0" w:line="240" w:lineRule="auto"/>
        <w:rPr>
          <w:sz w:val="20"/>
          <w:szCs w:val="20"/>
        </w:rPr>
      </w:pPr>
    </w:p>
    <w:p w14:paraId="00B57A50" w14:textId="77777777" w:rsidR="00E66451" w:rsidRPr="001428FC" w:rsidRDefault="00E66451" w:rsidP="00C67EF5">
      <w:pPr>
        <w:spacing w:after="0" w:line="240" w:lineRule="auto"/>
        <w:rPr>
          <w:b/>
          <w:bCs/>
          <w:sz w:val="22"/>
          <w:szCs w:val="22"/>
        </w:rPr>
      </w:pPr>
      <w:r w:rsidRPr="001428FC">
        <w:rPr>
          <w:rFonts w:cs="Mangal"/>
          <w:b/>
          <w:bCs/>
          <w:sz w:val="22"/>
          <w:szCs w:val="22"/>
          <w:cs/>
          <w:lang w:bidi="hi-IN"/>
        </w:rPr>
        <w:t>घरेलू हिंसा के पीड़ितों के अधिकार</w:t>
      </w:r>
    </w:p>
    <w:p w14:paraId="21E9158C" w14:textId="77777777" w:rsidR="00C67EF5" w:rsidRPr="00352BEA" w:rsidRDefault="00C67EF5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</w:p>
    <w:p w14:paraId="4D21FF77" w14:textId="03D4A147" w:rsidR="00E66451" w:rsidRPr="00352BEA" w:rsidRDefault="00E66451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rFonts w:cs="Mangal"/>
          <w:sz w:val="20"/>
          <w:szCs w:val="20"/>
          <w:cs/>
          <w:lang w:bidi="hi-IN"/>
        </w:rPr>
        <w:t>यदि आप घरेलू हिंसा के</w:t>
      </w:r>
      <w:r w:rsidR="009C64AB" w:rsidRPr="00352BEA">
        <w:rPr>
          <w:rFonts w:cs="Mangal" w:hint="cs"/>
          <w:sz w:val="20"/>
          <w:szCs w:val="20"/>
          <w:cs/>
          <w:lang w:bidi="hi-IN"/>
        </w:rPr>
        <w:t>/की</w:t>
      </w:r>
      <w:r w:rsidRPr="00352BEA">
        <w:rPr>
          <w:rFonts w:cs="Mangal"/>
          <w:sz w:val="20"/>
          <w:szCs w:val="20"/>
          <w:cs/>
          <w:lang w:bidi="hi-IN"/>
        </w:rPr>
        <w:t xml:space="preserve"> शिकार हैं</w:t>
      </w:r>
      <w:r w:rsidRPr="00352BEA">
        <w:rPr>
          <w:sz w:val="20"/>
          <w:szCs w:val="20"/>
        </w:rPr>
        <w:t xml:space="preserve">, </w:t>
      </w:r>
      <w:r w:rsidRPr="00352BEA">
        <w:rPr>
          <w:rFonts w:cs="Mangal"/>
          <w:sz w:val="20"/>
          <w:szCs w:val="20"/>
          <w:cs/>
          <w:lang w:bidi="hi-IN"/>
        </w:rPr>
        <w:t xml:space="preserve">तो आप 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संरक्षण के लिए</w:t>
      </w:r>
      <w:r w:rsidRPr="00352BEA">
        <w:rPr>
          <w:rFonts w:cs="Mangal"/>
          <w:sz w:val="20"/>
          <w:szCs w:val="20"/>
          <w:cs/>
          <w:lang w:bidi="hi-IN"/>
        </w:rPr>
        <w:t xml:space="preserve"> आदेश 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हेतु</w:t>
      </w:r>
      <w:r w:rsidRPr="00352BEA">
        <w:rPr>
          <w:rFonts w:cs="Mangal"/>
          <w:sz w:val="20"/>
          <w:szCs w:val="20"/>
          <w:cs/>
          <w:lang w:bidi="hi-IN"/>
        </w:rPr>
        <w:t xml:space="preserve"> अदालत में याचिका दायर कर सकते</w:t>
      </w:r>
      <w:r w:rsidR="009C64AB" w:rsidRPr="00352BEA">
        <w:rPr>
          <w:rFonts w:cs="Mangal" w:hint="cs"/>
          <w:sz w:val="20"/>
          <w:szCs w:val="20"/>
          <w:cs/>
          <w:lang w:bidi="hi-IN"/>
        </w:rPr>
        <w:t>/सकती</w:t>
      </w:r>
      <w:r w:rsidRPr="00352BEA">
        <w:rPr>
          <w:rFonts w:cs="Mangal"/>
          <w:sz w:val="20"/>
          <w:szCs w:val="20"/>
          <w:cs/>
          <w:lang w:bidi="hi-IN"/>
        </w:rPr>
        <w:t xml:space="preserve"> हैं और</w:t>
      </w:r>
      <w:r w:rsidR="009C64AB" w:rsidRPr="00352BEA">
        <w:rPr>
          <w:rFonts w:cs="Mangal" w:hint="cs"/>
          <w:sz w:val="20"/>
          <w:szCs w:val="20"/>
          <w:cs/>
          <w:lang w:bidi="hi-IN"/>
        </w:rPr>
        <w:t xml:space="preserve"> निवेदन कर सकते/सकती हैं कि</w:t>
      </w:r>
      <w:r w:rsidRPr="00352BEA">
        <w:rPr>
          <w:rFonts w:cs="Mangal"/>
          <w:sz w:val="20"/>
          <w:szCs w:val="20"/>
          <w:cs/>
          <w:lang w:bidi="hi-IN"/>
        </w:rPr>
        <w:t xml:space="preserve"> घरेलू हिंसा के लिए 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उत्तरदायी</w:t>
      </w:r>
      <w:r w:rsidRPr="00352BEA">
        <w:rPr>
          <w:rFonts w:cs="Mangal"/>
          <w:sz w:val="20"/>
          <w:szCs w:val="20"/>
          <w:cs/>
          <w:lang w:bidi="hi-IN"/>
        </w:rPr>
        <w:t xml:space="preserve"> व्यक्ति:</w:t>
      </w:r>
    </w:p>
    <w:p w14:paraId="05EC6392" w14:textId="77777777" w:rsidR="00C67EF5" w:rsidRPr="00352BEA" w:rsidRDefault="00C67EF5" w:rsidP="00C67EF5">
      <w:pPr>
        <w:spacing w:after="0" w:line="240" w:lineRule="auto"/>
        <w:rPr>
          <w:sz w:val="20"/>
          <w:szCs w:val="20"/>
        </w:rPr>
      </w:pPr>
    </w:p>
    <w:p w14:paraId="2C525F1C" w14:textId="484198EC" w:rsidR="00E66451" w:rsidRPr="00352BEA" w:rsidRDefault="009C64AB" w:rsidP="00C67EF5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52BEA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352BEA">
        <w:rPr>
          <w:rFonts w:cs="Mangal" w:hint="cs"/>
          <w:sz w:val="20"/>
          <w:szCs w:val="20"/>
          <w:cs/>
          <w:lang w:bidi="hi-IN"/>
        </w:rPr>
        <w:t xml:space="preserve"> </w:t>
      </w:r>
      <w:r w:rsidR="00E66451" w:rsidRPr="00352BEA">
        <w:rPr>
          <w:rFonts w:cs="Mangal"/>
          <w:sz w:val="20"/>
          <w:szCs w:val="20"/>
          <w:cs/>
          <w:lang w:bidi="hi-IN"/>
        </w:rPr>
        <w:t>आगे दुर्व्यवहार</w:t>
      </w:r>
      <w:r w:rsidRPr="00352BEA">
        <w:rPr>
          <w:rFonts w:cs="Mangal" w:hint="cs"/>
          <w:sz w:val="20"/>
          <w:szCs w:val="20"/>
          <w:cs/>
          <w:lang w:bidi="hi-IN"/>
        </w:rPr>
        <w:t xml:space="preserve"> क</w:t>
      </w:r>
      <w:r w:rsidR="009E2051" w:rsidRPr="00352BEA">
        <w:rPr>
          <w:rFonts w:cs="Mangal" w:hint="cs"/>
          <w:sz w:val="20"/>
          <w:szCs w:val="20"/>
          <w:cs/>
          <w:lang w:bidi="hi-IN"/>
        </w:rPr>
        <w:t>े</w:t>
      </w:r>
      <w:r w:rsidRPr="00352BEA">
        <w:rPr>
          <w:rFonts w:cs="Mangal" w:hint="cs"/>
          <w:sz w:val="20"/>
          <w:szCs w:val="20"/>
          <w:cs/>
          <w:lang w:bidi="hi-IN"/>
        </w:rPr>
        <w:t xml:space="preserve"> कृत्य</w:t>
      </w:r>
      <w:r w:rsidR="00E66451" w:rsidRPr="00352BEA">
        <w:rPr>
          <w:rFonts w:cs="Mangal"/>
          <w:sz w:val="20"/>
          <w:szCs w:val="20"/>
          <w:cs/>
          <w:lang w:bidi="hi-IN"/>
        </w:rPr>
        <w:t xml:space="preserve"> </w:t>
      </w:r>
      <w:r w:rsidR="009E2051" w:rsidRPr="00352BEA">
        <w:rPr>
          <w:rFonts w:cs="Mangal" w:hint="cs"/>
          <w:sz w:val="20"/>
          <w:szCs w:val="20"/>
          <w:cs/>
          <w:lang w:bidi="hi-IN"/>
        </w:rPr>
        <w:t xml:space="preserve">करने </w:t>
      </w:r>
      <w:r w:rsidR="00E66451" w:rsidRPr="00352BEA">
        <w:rPr>
          <w:rFonts w:cs="Mangal"/>
          <w:sz w:val="20"/>
          <w:szCs w:val="20"/>
          <w:cs/>
          <w:lang w:bidi="hi-IN"/>
        </w:rPr>
        <w:t xml:space="preserve">से </w:t>
      </w:r>
      <w:r w:rsidR="009E2051" w:rsidRPr="00352BEA">
        <w:rPr>
          <w:rFonts w:cs="Mangal" w:hint="cs"/>
          <w:sz w:val="20"/>
          <w:szCs w:val="20"/>
          <w:cs/>
          <w:lang w:bidi="hi-IN"/>
        </w:rPr>
        <w:t>निरुद्ध किया</w:t>
      </w:r>
      <w:r w:rsidR="00E66451" w:rsidRPr="00352BEA">
        <w:rPr>
          <w:rFonts w:cs="Mangal"/>
          <w:sz w:val="20"/>
          <w:szCs w:val="20"/>
          <w:cs/>
          <w:lang w:bidi="hi-IN"/>
        </w:rPr>
        <w:t xml:space="preserve"> जाए</w:t>
      </w:r>
      <w:r w:rsidR="00E66451" w:rsidRPr="00352BEA">
        <w:rPr>
          <w:sz w:val="20"/>
          <w:szCs w:val="20"/>
        </w:rPr>
        <w:t>;</w:t>
      </w:r>
    </w:p>
    <w:p w14:paraId="6F17832B" w14:textId="18A8F36B" w:rsidR="00E66451" w:rsidRPr="00352BEA" w:rsidRDefault="00E66451" w:rsidP="00C67EF5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52BEA">
        <w:rPr>
          <w:rFonts w:cs="Mangal"/>
          <w:sz w:val="20"/>
          <w:szCs w:val="20"/>
          <w:cs/>
          <w:lang w:bidi="hi-IN"/>
        </w:rPr>
        <w:t>आपका घर छोड़कर चला जाए</w:t>
      </w:r>
      <w:r w:rsidRPr="00352BEA">
        <w:rPr>
          <w:sz w:val="20"/>
          <w:szCs w:val="20"/>
        </w:rPr>
        <w:t>;</w:t>
      </w:r>
    </w:p>
    <w:p w14:paraId="74100C31" w14:textId="15513BE6" w:rsidR="00E66451" w:rsidRPr="00352BEA" w:rsidRDefault="00E66451" w:rsidP="00C67EF5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52BEA">
        <w:rPr>
          <w:rFonts w:cs="Mangal"/>
          <w:sz w:val="20"/>
          <w:szCs w:val="20"/>
          <w:cs/>
          <w:lang w:bidi="hi-IN"/>
        </w:rPr>
        <w:t>आपके निवास</w:t>
      </w:r>
      <w:r w:rsidRPr="00352BEA">
        <w:rPr>
          <w:sz w:val="20"/>
          <w:szCs w:val="20"/>
        </w:rPr>
        <w:t xml:space="preserve">, </w:t>
      </w:r>
      <w:r w:rsidRPr="00352BEA">
        <w:rPr>
          <w:rFonts w:cs="Mangal"/>
          <w:sz w:val="20"/>
          <w:szCs w:val="20"/>
          <w:cs/>
          <w:lang w:bidi="hi-IN"/>
        </w:rPr>
        <w:t>स्कूल</w:t>
      </w:r>
      <w:r w:rsidRPr="00352BEA">
        <w:rPr>
          <w:sz w:val="20"/>
          <w:szCs w:val="20"/>
        </w:rPr>
        <w:t xml:space="preserve">, 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कारोबार,</w:t>
      </w:r>
      <w:r w:rsidRPr="00352BEA">
        <w:rPr>
          <w:rFonts w:cs="Mangal"/>
          <w:sz w:val="20"/>
          <w:szCs w:val="20"/>
          <w:cs/>
          <w:lang w:bidi="hi-IN"/>
        </w:rPr>
        <w:t xml:space="preserve"> या </w:t>
      </w:r>
      <w:r w:rsidR="009C64AB" w:rsidRPr="00352BEA">
        <w:rPr>
          <w:rFonts w:cs="Mangal" w:hint="cs"/>
          <w:sz w:val="20"/>
          <w:szCs w:val="20"/>
          <w:cs/>
          <w:lang w:bidi="hi-IN"/>
        </w:rPr>
        <w:t>रोजगार के स्थान</w:t>
      </w:r>
      <w:r w:rsidRPr="00352BEA">
        <w:rPr>
          <w:rFonts w:cs="Mangal"/>
          <w:sz w:val="20"/>
          <w:szCs w:val="20"/>
          <w:cs/>
          <w:lang w:bidi="hi-IN"/>
        </w:rPr>
        <w:t xml:space="preserve"> से दूर रहे</w:t>
      </w:r>
      <w:r w:rsidRPr="00352BEA">
        <w:rPr>
          <w:sz w:val="20"/>
          <w:szCs w:val="20"/>
        </w:rPr>
        <w:t xml:space="preserve">; </w:t>
      </w:r>
      <w:r w:rsidRPr="00352BEA">
        <w:rPr>
          <w:rFonts w:cs="Mangal"/>
          <w:sz w:val="20"/>
          <w:szCs w:val="20"/>
          <w:cs/>
          <w:lang w:bidi="hi-IN"/>
        </w:rPr>
        <w:t>और</w:t>
      </w:r>
    </w:p>
    <w:p w14:paraId="26B0B282" w14:textId="1C308B61" w:rsidR="00E66451" w:rsidRPr="00352BEA" w:rsidRDefault="009C64AB" w:rsidP="00C67EF5">
      <w:pPr>
        <w:pStyle w:val="ListParagraph"/>
        <w:numPr>
          <w:ilvl w:val="0"/>
          <w:numId w:val="6"/>
        </w:num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rFonts w:cs="Mangal"/>
          <w:sz w:val="20"/>
          <w:szCs w:val="20"/>
          <w:cs/>
          <w:lang w:bidi="hi-IN"/>
        </w:rPr>
        <w:t>आपक</w:t>
      </w:r>
      <w:r w:rsidRPr="00352BEA">
        <w:rPr>
          <w:rFonts w:cs="Mangal" w:hint="cs"/>
          <w:sz w:val="20"/>
          <w:szCs w:val="20"/>
          <w:cs/>
          <w:lang w:bidi="hi-IN"/>
        </w:rPr>
        <w:t>े</w:t>
      </w:r>
      <w:r w:rsidR="00E66451" w:rsidRPr="00352BEA">
        <w:rPr>
          <w:rFonts w:cs="Mangal"/>
          <w:sz w:val="20"/>
          <w:szCs w:val="20"/>
          <w:cs/>
          <w:lang w:bidi="hi-IN"/>
        </w:rPr>
        <w:t xml:space="preserve"> और नाबालिग बच्चे क</w:t>
      </w:r>
      <w:r w:rsidRPr="00352BEA">
        <w:rPr>
          <w:rFonts w:cs="Mangal" w:hint="cs"/>
          <w:sz w:val="20"/>
          <w:szCs w:val="20"/>
          <w:cs/>
          <w:lang w:bidi="hi-IN"/>
        </w:rPr>
        <w:t>े लिए</w:t>
      </w:r>
      <w:r w:rsidR="00E66451" w:rsidRPr="00352BEA">
        <w:rPr>
          <w:rFonts w:cs="Mangal"/>
          <w:sz w:val="20"/>
          <w:szCs w:val="20"/>
          <w:cs/>
          <w:lang w:bidi="hi-IN"/>
        </w:rPr>
        <w:t xml:space="preserve"> अस्थायी सहायता प्रदान करे</w:t>
      </w:r>
      <w:r w:rsidRPr="00352BEA">
        <w:rPr>
          <w:rFonts w:cs="Mangal" w:hint="cs"/>
          <w:sz w:val="20"/>
          <w:szCs w:val="20"/>
          <w:cs/>
          <w:lang w:bidi="hi-IN"/>
        </w:rPr>
        <w:t xml:space="preserve">, </w:t>
      </w:r>
      <w:r w:rsidRPr="00352BEA">
        <w:rPr>
          <w:rFonts w:cs="Mangal"/>
          <w:sz w:val="20"/>
          <w:szCs w:val="20"/>
          <w:cs/>
          <w:lang w:bidi="hi-IN"/>
        </w:rPr>
        <w:t>यदि वह व्यक्ति कानूनी रूप से ऐसा करने के लिए बाध्य है</w:t>
      </w:r>
      <w:r w:rsidR="00E66451" w:rsidRPr="00352BEA">
        <w:rPr>
          <w:rFonts w:cs="Mangal"/>
          <w:sz w:val="20"/>
          <w:szCs w:val="20"/>
          <w:cs/>
          <w:lang w:bidi="hi-IN"/>
        </w:rPr>
        <w:t>।</w:t>
      </w:r>
    </w:p>
    <w:p w14:paraId="3472AA2E" w14:textId="77777777" w:rsidR="000E2AB9" w:rsidRPr="00352BEA" w:rsidRDefault="000E2AB9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</w:p>
    <w:p w14:paraId="58B484FF" w14:textId="556B7601" w:rsidR="00C67EF5" w:rsidRPr="00352BEA" w:rsidRDefault="000E2AB9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rFonts w:cs="Mangal"/>
          <w:sz w:val="20"/>
          <w:szCs w:val="20"/>
          <w:cs/>
        </w:rPr>
        <w:t>अपनी याचिका में</w:t>
      </w:r>
      <w:r w:rsidR="00121B2C" w:rsidRPr="00352BEA">
        <w:rPr>
          <w:rFonts w:cs="Mangal" w:hint="cs"/>
          <w:sz w:val="20"/>
          <w:szCs w:val="20"/>
          <w:cs/>
          <w:lang w:bidi="hi-IN"/>
        </w:rPr>
        <w:t>, आप</w:t>
      </w:r>
      <w:r w:rsidRPr="00352BEA">
        <w:rPr>
          <w:rFonts w:cs="Mangal"/>
          <w:sz w:val="20"/>
          <w:szCs w:val="20"/>
          <w:cs/>
        </w:rPr>
        <w:t xml:space="preserve"> उस व्यक्ति </w:t>
      </w:r>
      <w:r w:rsidR="00121B2C" w:rsidRPr="00352BEA">
        <w:rPr>
          <w:rFonts w:cs="Mangal" w:hint="cs"/>
          <w:sz w:val="20"/>
          <w:szCs w:val="20"/>
          <w:cs/>
          <w:lang w:bidi="hi-IN"/>
        </w:rPr>
        <w:t>के साथ साझा</w:t>
      </w:r>
      <w:r w:rsidR="00121B2C" w:rsidRPr="00352BEA">
        <w:rPr>
          <w:rFonts w:cs="Mangal"/>
          <w:sz w:val="20"/>
          <w:szCs w:val="20"/>
          <w:cs/>
        </w:rPr>
        <w:t xml:space="preserve"> </w:t>
      </w:r>
      <w:r w:rsidRPr="00352BEA">
        <w:rPr>
          <w:rFonts w:cs="Mangal"/>
          <w:sz w:val="20"/>
          <w:szCs w:val="20"/>
          <w:cs/>
        </w:rPr>
        <w:t>बच्चे के लिए अभिरक्षा</w:t>
      </w:r>
      <w:r w:rsidR="00121B2C" w:rsidRPr="00352BEA">
        <w:rPr>
          <w:rFonts w:cs="Mangal" w:hint="cs"/>
          <w:sz w:val="20"/>
          <w:szCs w:val="20"/>
          <w:cs/>
          <w:lang w:bidi="hi-IN"/>
        </w:rPr>
        <w:t xml:space="preserve"> </w:t>
      </w:r>
      <w:r w:rsidR="00121B2C" w:rsidRPr="00352BEA">
        <w:rPr>
          <w:rFonts w:cs="Mangal"/>
          <w:sz w:val="20"/>
          <w:szCs w:val="20"/>
          <w:cs/>
        </w:rPr>
        <w:t>(</w:t>
      </w:r>
      <w:r w:rsidR="00C67EF5" w:rsidRPr="00352BEA">
        <w:rPr>
          <w:rFonts w:cs="Mangal" w:hint="cs"/>
          <w:sz w:val="20"/>
          <w:szCs w:val="20"/>
          <w:cs/>
          <w:lang w:bidi="hi-IN"/>
        </w:rPr>
        <w:t>कस्टडी</w:t>
      </w:r>
      <w:r w:rsidR="00121B2C" w:rsidRPr="00352BEA">
        <w:rPr>
          <w:rFonts w:cs="Mangal" w:hint="cs"/>
          <w:sz w:val="20"/>
          <w:szCs w:val="20"/>
          <w:cs/>
          <w:lang w:bidi="hi-IN"/>
        </w:rPr>
        <w:t>)</w:t>
      </w:r>
      <w:r w:rsidRPr="00352BEA">
        <w:rPr>
          <w:rFonts w:cs="Mangal"/>
          <w:sz w:val="20"/>
          <w:szCs w:val="20"/>
          <w:cs/>
        </w:rPr>
        <w:t xml:space="preserve"> और पालन-पोषण</w:t>
      </w:r>
      <w:r w:rsidR="00121B2C" w:rsidRPr="00352BEA">
        <w:rPr>
          <w:rFonts w:cs="Mangal"/>
          <w:sz w:val="20"/>
          <w:szCs w:val="20"/>
        </w:rPr>
        <w:t xml:space="preserve"> </w:t>
      </w:r>
      <w:r w:rsidRPr="00352BEA">
        <w:rPr>
          <w:rFonts w:cs="Mangal"/>
          <w:sz w:val="20"/>
          <w:szCs w:val="20"/>
          <w:cs/>
        </w:rPr>
        <w:t>समय (</w:t>
      </w:r>
      <w:r w:rsidR="00C67EF5" w:rsidRPr="00352BEA">
        <w:rPr>
          <w:rFonts w:cs="Mangal" w:hint="cs"/>
          <w:sz w:val="20"/>
          <w:szCs w:val="20"/>
          <w:cs/>
          <w:lang w:bidi="hi-IN"/>
        </w:rPr>
        <w:t>पैरेंटिंग टाइम</w:t>
      </w:r>
      <w:r w:rsidRPr="00352BEA">
        <w:rPr>
          <w:sz w:val="20"/>
          <w:szCs w:val="20"/>
        </w:rPr>
        <w:t xml:space="preserve">) </w:t>
      </w:r>
      <w:r w:rsidR="00121B2C" w:rsidRPr="00352BEA">
        <w:rPr>
          <w:rFonts w:cs="Mangal" w:hint="cs"/>
          <w:sz w:val="20"/>
          <w:szCs w:val="20"/>
          <w:cs/>
          <w:lang w:bidi="hi-IN"/>
        </w:rPr>
        <w:t>के</w:t>
      </w:r>
      <w:r w:rsidRPr="00352BEA">
        <w:rPr>
          <w:rFonts w:cs="Mangal"/>
          <w:sz w:val="20"/>
          <w:szCs w:val="20"/>
          <w:cs/>
        </w:rPr>
        <w:t xml:space="preserve"> आदेश </w:t>
      </w:r>
      <w:r w:rsidR="00121B2C" w:rsidRPr="00352BEA">
        <w:rPr>
          <w:rFonts w:cs="Mangal" w:hint="cs"/>
          <w:sz w:val="20"/>
          <w:szCs w:val="20"/>
          <w:cs/>
          <w:lang w:bidi="hi-IN"/>
        </w:rPr>
        <w:t>का निवेदन कर</w:t>
      </w:r>
      <w:r w:rsidRPr="00352BEA">
        <w:rPr>
          <w:rFonts w:cs="Mangal"/>
          <w:sz w:val="20"/>
          <w:szCs w:val="20"/>
          <w:cs/>
        </w:rPr>
        <w:t xml:space="preserve"> सकते</w:t>
      </w:r>
      <w:r w:rsidR="00121B2C" w:rsidRPr="00352BEA">
        <w:rPr>
          <w:rFonts w:cs="Mangal" w:hint="cs"/>
          <w:sz w:val="20"/>
          <w:szCs w:val="20"/>
          <w:cs/>
          <w:lang w:bidi="hi-IN"/>
        </w:rPr>
        <w:t>/सकती</w:t>
      </w:r>
      <w:r w:rsidRPr="00352BEA">
        <w:rPr>
          <w:rFonts w:cs="Mangal"/>
          <w:sz w:val="20"/>
          <w:szCs w:val="20"/>
          <w:cs/>
        </w:rPr>
        <w:t xml:space="preserve"> हैं।</w:t>
      </w:r>
    </w:p>
    <w:p w14:paraId="78248F06" w14:textId="333BBB14" w:rsidR="00C67EF5" w:rsidRPr="00352BEA" w:rsidRDefault="000E2AB9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sz w:val="20"/>
          <w:szCs w:val="20"/>
        </w:rPr>
        <w:br/>
      </w:r>
      <w:r w:rsidRPr="00352BEA">
        <w:rPr>
          <w:rFonts w:cs="Mangal"/>
          <w:sz w:val="20"/>
          <w:szCs w:val="20"/>
          <w:cs/>
        </w:rPr>
        <w:t xml:space="preserve">यदि </w:t>
      </w:r>
      <w:r w:rsidR="009E2051" w:rsidRPr="00352BEA">
        <w:rPr>
          <w:rFonts w:cs="Mangal" w:hint="cs"/>
          <w:sz w:val="20"/>
          <w:szCs w:val="20"/>
          <w:cs/>
          <w:lang w:bidi="hi-IN"/>
        </w:rPr>
        <w:t>मामले</w:t>
      </w:r>
      <w:r w:rsidRPr="00352BEA">
        <w:rPr>
          <w:rFonts w:cs="Mangal"/>
          <w:sz w:val="20"/>
          <w:szCs w:val="20"/>
          <w:cs/>
        </w:rPr>
        <w:t xml:space="preserve"> का अभियोजन अस्वीकार कर दिया जाता है या आपराधिक आरोप खारिज कर दिए जाते हैं</w:t>
      </w:r>
      <w:r w:rsidR="00121B2C" w:rsidRPr="00352BEA">
        <w:rPr>
          <w:rFonts w:cs="Mangal" w:hint="cs"/>
          <w:sz w:val="20"/>
          <w:szCs w:val="20"/>
          <w:cs/>
          <w:lang w:bidi="hi-IN"/>
        </w:rPr>
        <w:t xml:space="preserve">, तो </w:t>
      </w:r>
      <w:r w:rsidR="00121B2C" w:rsidRPr="00352BEA">
        <w:rPr>
          <w:rFonts w:cs="Mangal"/>
          <w:sz w:val="20"/>
          <w:szCs w:val="20"/>
          <w:cs/>
        </w:rPr>
        <w:t xml:space="preserve">आपको </w:t>
      </w:r>
      <w:r w:rsidR="00121B2C" w:rsidRPr="00352BEA">
        <w:rPr>
          <w:rFonts w:cs="Mangal" w:hint="cs"/>
          <w:sz w:val="20"/>
          <w:szCs w:val="20"/>
          <w:cs/>
          <w:lang w:bidi="hi-IN"/>
        </w:rPr>
        <w:t xml:space="preserve">इस बारे में अधिसूचित किए </w:t>
      </w:r>
      <w:r w:rsidR="00121B2C" w:rsidRPr="00352BEA">
        <w:rPr>
          <w:rFonts w:cs="Mangal"/>
          <w:sz w:val="20"/>
          <w:szCs w:val="20"/>
          <w:cs/>
        </w:rPr>
        <w:t>जाने का अधिकार है</w:t>
      </w:r>
      <w:r w:rsidRPr="00352BEA">
        <w:rPr>
          <w:rFonts w:cs="Mangal"/>
          <w:sz w:val="20"/>
          <w:szCs w:val="20"/>
          <w:cs/>
        </w:rPr>
        <w:t>।</w:t>
      </w:r>
    </w:p>
    <w:p w14:paraId="2DF77949" w14:textId="4F7BC4BF" w:rsidR="000E2AB9" w:rsidRPr="00352BEA" w:rsidRDefault="000E2AB9" w:rsidP="00C67EF5">
      <w:pPr>
        <w:spacing w:after="0" w:line="240" w:lineRule="auto"/>
        <w:rPr>
          <w:sz w:val="20"/>
          <w:szCs w:val="20"/>
        </w:rPr>
      </w:pPr>
      <w:r w:rsidRPr="00352BEA">
        <w:rPr>
          <w:sz w:val="20"/>
          <w:szCs w:val="20"/>
        </w:rPr>
        <w:br/>
      </w:r>
      <w:r w:rsidR="00C67EF5" w:rsidRPr="00352BEA">
        <w:rPr>
          <w:rFonts w:cs="Mangal" w:hint="cs"/>
          <w:sz w:val="20"/>
          <w:szCs w:val="20"/>
          <w:cs/>
          <w:lang w:bidi="hi-IN"/>
        </w:rPr>
        <w:t xml:space="preserve">संरक्षण </w:t>
      </w:r>
      <w:r w:rsidRPr="00352BEA">
        <w:rPr>
          <w:rFonts w:cs="Mangal"/>
          <w:sz w:val="20"/>
          <w:szCs w:val="20"/>
          <w:cs/>
        </w:rPr>
        <w:t>आदेश या उत्पीड़न प्रतिबंध आदेश</w:t>
      </w:r>
      <w:r w:rsidRPr="00352BEA">
        <w:rPr>
          <w:sz w:val="20"/>
          <w:szCs w:val="20"/>
        </w:rPr>
        <w:t xml:space="preserve"> </w:t>
      </w:r>
      <w:r w:rsidRPr="00352BEA">
        <w:rPr>
          <w:rFonts w:cs="Mangal"/>
          <w:sz w:val="20"/>
          <w:szCs w:val="20"/>
          <w:cs/>
        </w:rPr>
        <w:t xml:space="preserve">से संबंधित स्थानीय सहायता </w:t>
      </w:r>
      <w:r w:rsidR="00C67EF5" w:rsidRPr="00352BEA">
        <w:rPr>
          <w:rFonts w:cs="Mangal" w:hint="cs"/>
          <w:sz w:val="20"/>
          <w:szCs w:val="20"/>
          <w:cs/>
          <w:lang w:bidi="hi-IN"/>
        </w:rPr>
        <w:t>प्राप्त करने</w:t>
      </w:r>
      <w:r w:rsidRPr="00352BEA">
        <w:rPr>
          <w:rFonts w:cs="Mangal"/>
          <w:sz w:val="20"/>
          <w:szCs w:val="20"/>
          <w:cs/>
        </w:rPr>
        <w:t xml:space="preserve"> के लिए</w:t>
      </w:r>
      <w:r w:rsidRPr="00352BEA">
        <w:rPr>
          <w:sz w:val="20"/>
          <w:szCs w:val="20"/>
        </w:rPr>
        <w:t xml:space="preserve">, </w:t>
      </w:r>
      <w:r w:rsidRPr="00352BEA">
        <w:rPr>
          <w:rFonts w:cs="Mangal"/>
          <w:sz w:val="20"/>
          <w:szCs w:val="20"/>
          <w:cs/>
        </w:rPr>
        <w:t xml:space="preserve">मिनेसोटा डे वन </w:t>
      </w:r>
      <w:r w:rsidR="00C67EF5" w:rsidRPr="00352BEA">
        <w:rPr>
          <w:rFonts w:cs="Mangal" w:hint="cs"/>
          <w:sz w:val="20"/>
          <w:szCs w:val="20"/>
          <w:cs/>
          <w:lang w:bidi="hi-IN"/>
        </w:rPr>
        <w:t>क्राइसिस</w:t>
      </w:r>
      <w:r w:rsidRPr="00352BEA">
        <w:rPr>
          <w:rFonts w:cs="Mangal"/>
          <w:sz w:val="20"/>
          <w:szCs w:val="20"/>
          <w:cs/>
        </w:rPr>
        <w:t xml:space="preserve"> लाइन</w:t>
      </w:r>
      <w:r w:rsidR="00C67EF5" w:rsidRPr="00352BEA">
        <w:rPr>
          <w:rFonts w:cs="Mangal" w:hint="cs"/>
          <w:sz w:val="20"/>
          <w:szCs w:val="20"/>
          <w:cs/>
          <w:lang w:bidi="hi-IN"/>
        </w:rPr>
        <w:t xml:space="preserve"> </w:t>
      </w:r>
      <w:r w:rsidR="00C67EF5" w:rsidRPr="00352BEA">
        <w:rPr>
          <w:rFonts w:cs="Mangal" w:hint="cs"/>
          <w:b/>
          <w:bCs/>
          <w:sz w:val="20"/>
          <w:szCs w:val="20"/>
          <w:cs/>
          <w:lang w:bidi="hi-IN"/>
        </w:rPr>
        <w:t>(</w:t>
      </w:r>
      <w:hyperlink r:id="rId7" w:history="1">
        <w:r w:rsidR="00C67EF5" w:rsidRPr="001428FC">
          <w:rPr>
            <w:rStyle w:val="Hyperlink"/>
            <w:rFonts w:ascii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Minnesota Day One Crisis Line</w:t>
        </w:r>
        <w:r w:rsidR="00C67EF5" w:rsidRPr="001428FC">
          <w:rPr>
            <w:rStyle w:val="Hyperlink"/>
            <w:rFonts w:cs="Mangal" w:hint="cs"/>
            <w:b/>
            <w:bCs/>
            <w:kern w:val="0"/>
            <w:sz w:val="20"/>
            <w:szCs w:val="20"/>
            <w:cs/>
            <w:lang w:bidi="hi-IN"/>
            <w14:ligatures w14:val="none"/>
          </w:rPr>
          <w:t>)</w:t>
        </w:r>
      </w:hyperlink>
      <w:r w:rsidRPr="00352BEA">
        <w:rPr>
          <w:rFonts w:cs="Mangal"/>
          <w:sz w:val="20"/>
          <w:szCs w:val="20"/>
          <w:cs/>
        </w:rPr>
        <w:t xml:space="preserve"> से संपर्क करें: </w:t>
      </w:r>
      <w:r w:rsidRPr="00352BEA">
        <w:rPr>
          <w:rFonts w:ascii="Times New Roman" w:hAnsi="Times New Roman" w:cs="Times New Roman"/>
          <w:sz w:val="20"/>
          <w:szCs w:val="20"/>
        </w:rPr>
        <w:t>866-223-1111</w:t>
      </w:r>
      <w:r w:rsidR="00C67EF5" w:rsidRPr="00352BEA">
        <w:rPr>
          <w:rFonts w:cs="Mangal" w:hint="cs"/>
          <w:sz w:val="20"/>
          <w:szCs w:val="20"/>
          <w:cs/>
          <w:lang w:bidi="hi-IN"/>
        </w:rPr>
        <w:t xml:space="preserve"> पर </w:t>
      </w:r>
      <w:r w:rsidR="00C67EF5" w:rsidRPr="00352BEA">
        <w:rPr>
          <w:rFonts w:cs="Mangal"/>
          <w:sz w:val="20"/>
          <w:szCs w:val="20"/>
          <w:cs/>
        </w:rPr>
        <w:t>कॉल करें</w:t>
      </w:r>
      <w:r w:rsidRPr="00352BEA">
        <w:rPr>
          <w:sz w:val="20"/>
          <w:szCs w:val="20"/>
        </w:rPr>
        <w:t xml:space="preserve"> </w:t>
      </w:r>
      <w:r w:rsidRPr="00352BEA">
        <w:rPr>
          <w:rFonts w:cs="Mangal"/>
          <w:sz w:val="20"/>
          <w:szCs w:val="20"/>
          <w:cs/>
        </w:rPr>
        <w:t xml:space="preserve">या </w:t>
      </w:r>
      <w:r w:rsidRPr="00352BEA">
        <w:rPr>
          <w:rFonts w:ascii="Times New Roman" w:hAnsi="Times New Roman" w:cs="Times New Roman"/>
          <w:sz w:val="20"/>
          <w:szCs w:val="20"/>
        </w:rPr>
        <w:t>612-399-9995</w:t>
      </w:r>
      <w:r w:rsidR="00C67EF5" w:rsidRPr="00352BEA">
        <w:rPr>
          <w:rFonts w:cs="Mangal" w:hint="cs"/>
          <w:sz w:val="20"/>
          <w:szCs w:val="20"/>
          <w:cs/>
          <w:lang w:bidi="hi-IN"/>
        </w:rPr>
        <w:t xml:space="preserve"> पर </w:t>
      </w:r>
      <w:r w:rsidR="00C67EF5" w:rsidRPr="00352BEA">
        <w:rPr>
          <w:rFonts w:cs="Mangal"/>
          <w:sz w:val="20"/>
          <w:szCs w:val="20"/>
          <w:cs/>
        </w:rPr>
        <w:t>टेक्स्ट करें</w:t>
      </w:r>
      <w:r w:rsidRPr="00352BEA">
        <w:rPr>
          <w:rFonts w:cs="Mangal"/>
          <w:sz w:val="20"/>
          <w:szCs w:val="20"/>
          <w:cs/>
        </w:rPr>
        <w:t>।</w:t>
      </w:r>
    </w:p>
    <w:p w14:paraId="3964AD75" w14:textId="4A68BE37" w:rsidR="00E66451" w:rsidRPr="00352BEA" w:rsidRDefault="00E66451" w:rsidP="00C67EF5">
      <w:pPr>
        <w:spacing w:after="0" w:line="240" w:lineRule="auto"/>
        <w:rPr>
          <w:sz w:val="20"/>
          <w:szCs w:val="20"/>
        </w:rPr>
      </w:pPr>
    </w:p>
    <w:p w14:paraId="55E4CA9F" w14:textId="5FDED6FC" w:rsidR="00C67EF5" w:rsidRPr="00352BEA" w:rsidRDefault="00E66451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  <w:r w:rsidRPr="00352BEA">
        <w:rPr>
          <w:sz w:val="20"/>
          <w:szCs w:val="20"/>
        </w:rPr>
        <w:t>___________________</w:t>
      </w:r>
      <w:r w:rsidR="001428FC" w:rsidRPr="00352BEA">
        <w:rPr>
          <w:sz w:val="20"/>
          <w:szCs w:val="20"/>
        </w:rPr>
        <w:t>_____________________________________________________________________</w:t>
      </w:r>
      <w:r w:rsidRPr="00352BEA">
        <w:rPr>
          <w:sz w:val="20"/>
          <w:szCs w:val="20"/>
        </w:rPr>
        <w:t>________</w:t>
      </w:r>
      <w:r w:rsidR="00C406B7" w:rsidRPr="00352BEA">
        <w:rPr>
          <w:rFonts w:cs="Mangal" w:hint="cs"/>
          <w:sz w:val="20"/>
          <w:szCs w:val="20"/>
          <w:cs/>
          <w:lang w:bidi="hi-IN"/>
        </w:rPr>
        <w:t xml:space="preserve"> </w:t>
      </w:r>
    </w:p>
    <w:p w14:paraId="3B2A5F5E" w14:textId="77777777" w:rsidR="00C406B7" w:rsidRPr="00352BEA" w:rsidRDefault="00C406B7" w:rsidP="00C67EF5">
      <w:pPr>
        <w:spacing w:after="0" w:line="240" w:lineRule="auto"/>
        <w:rPr>
          <w:rFonts w:cs="Mangal"/>
          <w:b/>
          <w:bCs/>
          <w:sz w:val="20"/>
          <w:szCs w:val="20"/>
          <w:lang w:bidi="hi-IN"/>
        </w:rPr>
      </w:pPr>
    </w:p>
    <w:p w14:paraId="6B74F32B" w14:textId="39EA82D3" w:rsidR="00E66451" w:rsidRPr="001428FC" w:rsidRDefault="00E66451" w:rsidP="00C67EF5">
      <w:pPr>
        <w:spacing w:after="0" w:line="240" w:lineRule="auto"/>
        <w:rPr>
          <w:b/>
          <w:bCs/>
          <w:sz w:val="22"/>
          <w:szCs w:val="22"/>
        </w:rPr>
      </w:pPr>
      <w:r w:rsidRPr="001428FC">
        <w:rPr>
          <w:rFonts w:cs="Mangal"/>
          <w:b/>
          <w:bCs/>
          <w:sz w:val="22"/>
          <w:szCs w:val="22"/>
          <w:cs/>
          <w:lang w:bidi="hi-IN"/>
        </w:rPr>
        <w:t xml:space="preserve">सहायता </w:t>
      </w:r>
      <w:r w:rsidR="00BC6FC0" w:rsidRPr="001428FC">
        <w:rPr>
          <w:rFonts w:cs="Mangal" w:hint="cs"/>
          <w:b/>
          <w:bCs/>
          <w:sz w:val="22"/>
          <w:szCs w:val="22"/>
          <w:cs/>
          <w:lang w:bidi="hi-IN"/>
        </w:rPr>
        <w:t>पाना</w:t>
      </w:r>
    </w:p>
    <w:p w14:paraId="639963DA" w14:textId="77777777" w:rsidR="00C406B7" w:rsidRPr="00352BEA" w:rsidRDefault="00C406B7" w:rsidP="00C67EF5">
      <w:pPr>
        <w:spacing w:after="0" w:line="240" w:lineRule="auto"/>
        <w:rPr>
          <w:rFonts w:cs="Mangal"/>
          <w:kern w:val="0"/>
          <w:sz w:val="20"/>
          <w:szCs w:val="20"/>
          <w:lang w:bidi="hi-IN"/>
          <w14:ligatures w14:val="none"/>
        </w:rPr>
      </w:pPr>
    </w:p>
    <w:p w14:paraId="00A1AC2A" w14:textId="7C6A7193" w:rsidR="00E66451" w:rsidRPr="00352BEA" w:rsidRDefault="00C67EF5" w:rsidP="00C67EF5">
      <w:pPr>
        <w:spacing w:after="0" w:line="240" w:lineRule="auto"/>
        <w:rPr>
          <w:sz w:val="20"/>
          <w:szCs w:val="20"/>
        </w:rPr>
      </w:pPr>
      <w:hyperlink r:id="rId8" w:tooltip="Crime victim resources" w:history="1">
        <w:r w:rsidRPr="00352BEA">
          <w:rPr>
            <w:rStyle w:val="Hyperlink"/>
            <w:rFonts w:cs="Mangal" w:hint="cs"/>
            <w:kern w:val="0"/>
            <w:sz w:val="20"/>
            <w:szCs w:val="20"/>
            <w:cs/>
            <w:lang w:bidi="hi-IN"/>
            <w14:ligatures w14:val="none"/>
          </w:rPr>
          <w:t>यहाँ सहायता</w:t>
        </w:r>
        <w:r w:rsidR="00BC6FC0" w:rsidRPr="00352BEA">
          <w:rPr>
            <w:rStyle w:val="Hyperlink"/>
            <w:rFonts w:cs="Mangal" w:hint="cs"/>
            <w:kern w:val="0"/>
            <w:sz w:val="20"/>
            <w:szCs w:val="20"/>
            <w:cs/>
            <w:lang w:bidi="hi-IN"/>
            <w14:ligatures w14:val="none"/>
          </w:rPr>
          <w:t xml:space="preserve"> पाएँ</w:t>
        </w:r>
        <w:r w:rsidRPr="00352BEA">
          <w:rPr>
            <w:rStyle w:val="Hyperlink"/>
            <w:kern w:val="0"/>
            <w:sz w:val="20"/>
            <w:szCs w:val="20"/>
            <w14:ligatures w14:val="none"/>
          </w:rPr>
          <w:t xml:space="preserve"> </w:t>
        </w:r>
      </w:hyperlink>
      <w:r w:rsidR="00E66451" w:rsidRPr="00352BEA">
        <w:rPr>
          <w:rFonts w:cs="Mangal"/>
          <w:sz w:val="20"/>
          <w:szCs w:val="20"/>
          <w:cs/>
          <w:lang w:bidi="hi-IN"/>
        </w:rPr>
        <w:t>या अपनी स्थानीय कानून प्रवर्तन एजेंसी से संपर्क करें।</w:t>
      </w:r>
    </w:p>
    <w:p w14:paraId="55567E2E" w14:textId="77777777" w:rsidR="00E66451" w:rsidRPr="00352BEA" w:rsidRDefault="00E66451" w:rsidP="00C67EF5">
      <w:pPr>
        <w:spacing w:after="0" w:line="240" w:lineRule="auto"/>
        <w:rPr>
          <w:sz w:val="20"/>
          <w:szCs w:val="20"/>
        </w:rPr>
      </w:pPr>
    </w:p>
    <w:p w14:paraId="0E987FB6" w14:textId="77777777" w:rsidR="00C406B7" w:rsidRDefault="00C406B7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</w:p>
    <w:p w14:paraId="3C761A88" w14:textId="77777777" w:rsidR="00CE50B8" w:rsidRPr="00DB60E5" w:rsidRDefault="00CE50B8" w:rsidP="00CE50B8">
      <w:pPr>
        <w:spacing w:after="120"/>
        <w:rPr>
          <w:rFonts w:cstheme="minorHAnsi"/>
        </w:rPr>
      </w:pPr>
      <w:hyperlink r:id="rId9" w:tooltip="Crime victim resources" w:history="1">
        <w:r w:rsidRPr="00DB60E5">
          <w:rPr>
            <w:rStyle w:val="Hyperlink"/>
            <w:rFonts w:cstheme="minorHAnsi"/>
            <w:b/>
            <w:bCs/>
          </w:rPr>
          <w:t xml:space="preserve">Find local help here </w:t>
        </w:r>
      </w:hyperlink>
      <w:r w:rsidRPr="00DB60E5">
        <w:rPr>
          <w:rFonts w:cstheme="minorHAnsi"/>
          <w:b/>
          <w:bCs/>
        </w:rPr>
        <w:t>or contact your local law enforcement agency.</w:t>
      </w:r>
    </w:p>
    <w:p w14:paraId="19E49845" w14:textId="77777777" w:rsidR="00CE50B8" w:rsidRPr="00DB60E5" w:rsidRDefault="00CE50B8" w:rsidP="00CE50B8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Crime Victim Support Line                            866-385-2699    </w:t>
      </w:r>
      <w:hyperlink r:id="rId10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71B23FC4" w14:textId="77777777" w:rsidR="00CE50B8" w:rsidRPr="00DB60E5" w:rsidRDefault="00CE50B8" w:rsidP="00CE50B8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1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5E4544F4" w14:textId="77777777" w:rsidR="00CE50B8" w:rsidRPr="008D1707" w:rsidRDefault="00CE50B8" w:rsidP="00CE50B8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Safe at Home (address confidentiality program)           866-723-3035     </w:t>
      </w:r>
      <w:hyperlink r:id="rId12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820C6C4" w14:textId="77777777" w:rsidR="00CE50B8" w:rsidRPr="00352BEA" w:rsidRDefault="00CE50B8" w:rsidP="00C67EF5">
      <w:pPr>
        <w:spacing w:after="0" w:line="240" w:lineRule="auto"/>
        <w:rPr>
          <w:rFonts w:cs="Mangal"/>
          <w:sz w:val="20"/>
          <w:szCs w:val="20"/>
          <w:lang w:bidi="hi-IN"/>
        </w:rPr>
      </w:pPr>
    </w:p>
    <w:p w14:paraId="1976D855" w14:textId="1A941B0D" w:rsidR="00E66451" w:rsidRPr="00352BEA" w:rsidRDefault="00E66451" w:rsidP="00C67EF5">
      <w:pPr>
        <w:spacing w:after="0" w:line="240" w:lineRule="auto"/>
        <w:rPr>
          <w:sz w:val="20"/>
          <w:szCs w:val="20"/>
        </w:rPr>
      </w:pPr>
    </w:p>
    <w:sectPr w:rsidR="00E66451" w:rsidRPr="00352BEA" w:rsidSect="009D0621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D474" w14:textId="77777777" w:rsidR="00253870" w:rsidRDefault="00253870" w:rsidP="009D0621">
      <w:pPr>
        <w:spacing w:after="0" w:line="240" w:lineRule="auto"/>
      </w:pPr>
      <w:r>
        <w:separator/>
      </w:r>
    </w:p>
  </w:endnote>
  <w:endnote w:type="continuationSeparator" w:id="0">
    <w:p w14:paraId="3B4637EF" w14:textId="77777777" w:rsidR="00253870" w:rsidRDefault="00253870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ADF4" w14:textId="77777777" w:rsidR="00253870" w:rsidRDefault="00253870" w:rsidP="009D0621">
      <w:pPr>
        <w:spacing w:after="0" w:line="240" w:lineRule="auto"/>
      </w:pPr>
      <w:r>
        <w:separator/>
      </w:r>
    </w:p>
  </w:footnote>
  <w:footnote w:type="continuationSeparator" w:id="0">
    <w:p w14:paraId="2134F2D6" w14:textId="77777777" w:rsidR="00253870" w:rsidRDefault="00253870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F5C"/>
    <w:multiLevelType w:val="hybridMultilevel"/>
    <w:tmpl w:val="9E90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742D5"/>
    <w:multiLevelType w:val="hybridMultilevel"/>
    <w:tmpl w:val="1F1CD8AA"/>
    <w:lvl w:ilvl="0" w:tplc="A2C02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6695"/>
    <w:multiLevelType w:val="hybridMultilevel"/>
    <w:tmpl w:val="E678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7B5B"/>
    <w:multiLevelType w:val="hybridMultilevel"/>
    <w:tmpl w:val="D1B461F8"/>
    <w:lvl w:ilvl="0" w:tplc="E076A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2575">
    <w:abstractNumId w:val="3"/>
  </w:num>
  <w:num w:numId="2" w16cid:durableId="2061780716">
    <w:abstractNumId w:val="1"/>
  </w:num>
  <w:num w:numId="3" w16cid:durableId="1533688509">
    <w:abstractNumId w:val="2"/>
  </w:num>
  <w:num w:numId="4" w16cid:durableId="1845047268">
    <w:abstractNumId w:val="4"/>
  </w:num>
  <w:num w:numId="5" w16cid:durableId="1378358695">
    <w:abstractNumId w:val="0"/>
  </w:num>
  <w:num w:numId="6" w16cid:durableId="174654098">
    <w:abstractNumId w:val="6"/>
  </w:num>
  <w:num w:numId="7" w16cid:durableId="2002536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9557B"/>
    <w:rsid w:val="000E2AB9"/>
    <w:rsid w:val="00121B2C"/>
    <w:rsid w:val="001428FC"/>
    <w:rsid w:val="001D77D0"/>
    <w:rsid w:val="002377A6"/>
    <w:rsid w:val="00253870"/>
    <w:rsid w:val="002E59C7"/>
    <w:rsid w:val="002F0031"/>
    <w:rsid w:val="00352BEA"/>
    <w:rsid w:val="00443D22"/>
    <w:rsid w:val="004A3024"/>
    <w:rsid w:val="004F0940"/>
    <w:rsid w:val="006D46C3"/>
    <w:rsid w:val="00705191"/>
    <w:rsid w:val="00732BC4"/>
    <w:rsid w:val="00810FE2"/>
    <w:rsid w:val="00823663"/>
    <w:rsid w:val="008445D6"/>
    <w:rsid w:val="009A5B99"/>
    <w:rsid w:val="009C64AB"/>
    <w:rsid w:val="009D0621"/>
    <w:rsid w:val="009E2051"/>
    <w:rsid w:val="00A22F88"/>
    <w:rsid w:val="00A456D8"/>
    <w:rsid w:val="00A53217"/>
    <w:rsid w:val="00AF54EF"/>
    <w:rsid w:val="00B24DEE"/>
    <w:rsid w:val="00B3331C"/>
    <w:rsid w:val="00B7441D"/>
    <w:rsid w:val="00B9444B"/>
    <w:rsid w:val="00BA25D5"/>
    <w:rsid w:val="00BB4103"/>
    <w:rsid w:val="00BC6FC0"/>
    <w:rsid w:val="00BF3B1A"/>
    <w:rsid w:val="00C406B7"/>
    <w:rsid w:val="00C67EF5"/>
    <w:rsid w:val="00CE50B8"/>
    <w:rsid w:val="00E66451"/>
    <w:rsid w:val="00E927D4"/>
    <w:rsid w:val="00ED49A9"/>
    <w:rsid w:val="00F03D61"/>
    <w:rsid w:val="00F068F0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9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12" Type="http://schemas.openxmlformats.org/officeDocument/2006/relationships/hyperlink" Target="https://www.sos.mn.gov/safe-at-home/about-safe-at-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yoneservices.org/crime-victims/crime-help-m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yoneservic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s.mn.gov/resources-for/crime-victim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2025-09-25T19:52:00Z</dcterms:created>
  <dcterms:modified xsi:type="dcterms:W3CDTF">2026-02-06T21:35:00Z</dcterms:modified>
</cp:coreProperties>
</file>